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3CC" w:rsidRPr="000753CC" w:rsidRDefault="000753CC" w:rsidP="000D2004">
      <w:pPr>
        <w:spacing w:after="0"/>
        <w:rPr>
          <w:rFonts w:eastAsia="Times New Roman" w:cs="Times New Roman"/>
          <w:sz w:val="26"/>
          <w:szCs w:val="26"/>
        </w:rPr>
      </w:pPr>
      <w:r w:rsidRPr="000753CC">
        <w:rPr>
          <w:rFonts w:eastAsia="Times New Roman" w:cs="Times New Roman"/>
          <w:sz w:val="26"/>
          <w:szCs w:val="26"/>
          <w:lang w:val="it-IT"/>
        </w:rPr>
        <w:t>ROM</w:t>
      </w:r>
      <w:r w:rsidRPr="000753CC">
        <w:rPr>
          <w:rFonts w:eastAsia="Times New Roman" w:cs="Times New Roman"/>
          <w:sz w:val="26"/>
          <w:szCs w:val="26"/>
        </w:rPr>
        <w:t>ÂNIA</w:t>
      </w:r>
    </w:p>
    <w:p w:rsidR="000753CC" w:rsidRPr="000753CC" w:rsidRDefault="000753CC" w:rsidP="000D2004">
      <w:pPr>
        <w:spacing w:after="0"/>
        <w:rPr>
          <w:rFonts w:eastAsia="Times New Roman" w:cs="Times New Roman"/>
          <w:sz w:val="26"/>
          <w:szCs w:val="26"/>
        </w:rPr>
      </w:pPr>
      <w:r w:rsidRPr="000753CC">
        <w:rPr>
          <w:rFonts w:eastAsia="Times New Roman" w:cs="Times New Roman"/>
          <w:sz w:val="26"/>
          <w:szCs w:val="26"/>
        </w:rPr>
        <w:t>JUDEȚUL HARGHITA</w:t>
      </w:r>
    </w:p>
    <w:p w:rsidR="000753CC" w:rsidRPr="000753CC" w:rsidRDefault="000753CC" w:rsidP="000D2004">
      <w:pPr>
        <w:spacing w:after="0"/>
        <w:rPr>
          <w:rFonts w:eastAsia="Times New Roman" w:cs="Times New Roman"/>
          <w:sz w:val="26"/>
          <w:szCs w:val="26"/>
        </w:rPr>
      </w:pPr>
      <w:r w:rsidRPr="000753CC">
        <w:rPr>
          <w:rFonts w:eastAsia="Times New Roman" w:cs="Times New Roman"/>
          <w:sz w:val="26"/>
          <w:szCs w:val="26"/>
        </w:rPr>
        <w:t>CONSILIUL JUDEȚEAN HARGHITA</w:t>
      </w:r>
    </w:p>
    <w:p w:rsidR="000753CC" w:rsidRPr="000753CC" w:rsidRDefault="000753CC" w:rsidP="000D2004">
      <w:pPr>
        <w:spacing w:after="0"/>
        <w:rPr>
          <w:rFonts w:eastAsia="Times New Roman" w:cs="Times New Roman"/>
          <w:sz w:val="26"/>
          <w:szCs w:val="26"/>
        </w:rPr>
      </w:pPr>
      <w:r w:rsidRPr="000753CC">
        <w:rPr>
          <w:rFonts w:eastAsia="Times New Roman" w:cs="Times New Roman"/>
          <w:sz w:val="26"/>
          <w:szCs w:val="26"/>
        </w:rPr>
        <w:t>Direcția generală economică</w:t>
      </w:r>
    </w:p>
    <w:p w:rsidR="000753CC" w:rsidRPr="000753CC" w:rsidRDefault="000753CC" w:rsidP="000D2004">
      <w:pPr>
        <w:spacing w:after="0"/>
        <w:rPr>
          <w:rFonts w:eastAsia="Times New Roman" w:cs="Times New Roman"/>
          <w:sz w:val="26"/>
          <w:szCs w:val="26"/>
          <w:lang w:val="it-IT"/>
        </w:rPr>
      </w:pPr>
      <w:r w:rsidRPr="000753CC">
        <w:rPr>
          <w:rFonts w:eastAsia="Times New Roman" w:cs="Times New Roman"/>
          <w:sz w:val="26"/>
          <w:szCs w:val="26"/>
        </w:rPr>
        <w:t>Nr.         /</w:t>
      </w:r>
      <w:r w:rsidRPr="000753CC">
        <w:rPr>
          <w:rFonts w:eastAsia="Times New Roman" w:cs="Times New Roman"/>
          <w:sz w:val="26"/>
          <w:szCs w:val="26"/>
          <w:lang w:val="it-IT"/>
        </w:rPr>
        <w:t xml:space="preserve">                                                                                                                        </w:t>
      </w:r>
    </w:p>
    <w:p w:rsidR="000753CC" w:rsidRPr="000753CC" w:rsidRDefault="000753CC" w:rsidP="000D2004">
      <w:pPr>
        <w:spacing w:after="0"/>
        <w:jc w:val="right"/>
        <w:rPr>
          <w:rFonts w:eastAsia="Times New Roman" w:cs="Times New Roman"/>
          <w:b/>
          <w:sz w:val="26"/>
          <w:szCs w:val="26"/>
          <w:lang w:val="it-IT"/>
        </w:rPr>
      </w:pPr>
      <w:r w:rsidRPr="000753CC">
        <w:rPr>
          <w:rFonts w:eastAsia="Times New Roman" w:cs="Times New Roman"/>
          <w:b/>
          <w:sz w:val="26"/>
          <w:szCs w:val="26"/>
          <w:lang w:val="it-IT"/>
        </w:rPr>
        <w:t xml:space="preserve"> Aprobat,                                                                                                                     </w:t>
      </w:r>
    </w:p>
    <w:p w:rsidR="000753CC" w:rsidRPr="000753CC" w:rsidRDefault="000753CC" w:rsidP="000D2004">
      <w:pPr>
        <w:spacing w:after="0"/>
        <w:jc w:val="right"/>
        <w:rPr>
          <w:rFonts w:eastAsia="Times New Roman" w:cs="Times New Roman"/>
          <w:sz w:val="26"/>
          <w:szCs w:val="26"/>
        </w:rPr>
      </w:pPr>
      <w:r w:rsidRPr="000753CC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                                </w:t>
      </w:r>
      <w:r w:rsidRPr="000753CC">
        <w:rPr>
          <w:rFonts w:eastAsia="Times New Roman" w:cs="Times New Roman"/>
          <w:b/>
          <w:sz w:val="26"/>
          <w:szCs w:val="26"/>
        </w:rPr>
        <w:tab/>
      </w:r>
      <w:r w:rsidRPr="000753CC">
        <w:rPr>
          <w:rFonts w:eastAsia="Times New Roman" w:cs="Times New Roman"/>
          <w:b/>
          <w:sz w:val="26"/>
          <w:szCs w:val="26"/>
        </w:rPr>
        <w:tab/>
      </w:r>
      <w:proofErr w:type="spellStart"/>
      <w:r w:rsidRPr="000753CC">
        <w:rPr>
          <w:rFonts w:eastAsia="Times New Roman" w:cs="Times New Roman"/>
          <w:sz w:val="26"/>
          <w:szCs w:val="26"/>
        </w:rPr>
        <w:t>Borboly</w:t>
      </w:r>
      <w:proofErr w:type="spellEnd"/>
      <w:r w:rsidRPr="000753CC">
        <w:rPr>
          <w:rFonts w:eastAsia="Times New Roman" w:cs="Times New Roman"/>
          <w:sz w:val="26"/>
          <w:szCs w:val="26"/>
        </w:rPr>
        <w:t xml:space="preserve"> Csaba</w:t>
      </w:r>
    </w:p>
    <w:p w:rsidR="000753CC" w:rsidRPr="000753CC" w:rsidRDefault="000753CC" w:rsidP="000D2004">
      <w:pPr>
        <w:spacing w:after="0"/>
        <w:jc w:val="right"/>
        <w:rPr>
          <w:rFonts w:eastAsia="Times New Roman" w:cs="Times New Roman"/>
          <w:b/>
          <w:sz w:val="26"/>
          <w:szCs w:val="26"/>
        </w:rPr>
      </w:pPr>
      <w:r w:rsidRPr="000753CC">
        <w:rPr>
          <w:rFonts w:eastAsia="Times New Roman" w:cs="Times New Roman"/>
          <w:sz w:val="26"/>
          <w:szCs w:val="26"/>
          <w:lang w:val="it-IT"/>
        </w:rPr>
        <w:t>pre</w:t>
      </w:r>
      <w:proofErr w:type="spellStart"/>
      <w:r w:rsidRPr="000753CC">
        <w:rPr>
          <w:rFonts w:eastAsia="Times New Roman" w:cs="Times New Roman"/>
          <w:sz w:val="26"/>
          <w:szCs w:val="26"/>
        </w:rPr>
        <w:t>şedinte</w:t>
      </w:r>
      <w:proofErr w:type="spellEnd"/>
    </w:p>
    <w:p w:rsidR="000D2004" w:rsidRDefault="000D2004" w:rsidP="00F21783">
      <w:pPr>
        <w:spacing w:after="0"/>
        <w:rPr>
          <w:rFonts w:eastAsia="Times New Roman" w:cs="Times New Roman"/>
          <w:b/>
          <w:sz w:val="26"/>
          <w:szCs w:val="26"/>
          <w:lang w:val="es-ES"/>
        </w:rPr>
      </w:pPr>
    </w:p>
    <w:p w:rsidR="004B2BD9" w:rsidRDefault="004B2BD9" w:rsidP="000D2004">
      <w:pPr>
        <w:spacing w:after="0"/>
        <w:jc w:val="center"/>
        <w:rPr>
          <w:rFonts w:eastAsia="Times New Roman" w:cs="Times New Roman"/>
          <w:b/>
          <w:sz w:val="26"/>
          <w:szCs w:val="26"/>
          <w:lang w:val="es-ES"/>
        </w:rPr>
      </w:pPr>
    </w:p>
    <w:p w:rsidR="004B2BD9" w:rsidRDefault="004B2BD9" w:rsidP="000D2004">
      <w:pPr>
        <w:spacing w:after="0"/>
        <w:jc w:val="center"/>
        <w:rPr>
          <w:rFonts w:eastAsia="Times New Roman" w:cs="Times New Roman"/>
          <w:b/>
          <w:sz w:val="26"/>
          <w:szCs w:val="26"/>
          <w:lang w:val="es-ES"/>
        </w:rPr>
      </w:pPr>
    </w:p>
    <w:p w:rsidR="000753CC" w:rsidRPr="000753CC" w:rsidRDefault="000753CC" w:rsidP="000D2004">
      <w:pPr>
        <w:spacing w:after="0"/>
        <w:jc w:val="center"/>
        <w:rPr>
          <w:rFonts w:eastAsia="Times New Roman" w:cs="Times New Roman"/>
          <w:b/>
          <w:sz w:val="26"/>
          <w:szCs w:val="26"/>
          <w:lang w:val="es-ES"/>
        </w:rPr>
      </w:pPr>
      <w:proofErr w:type="spellStart"/>
      <w:r w:rsidRPr="000753CC">
        <w:rPr>
          <w:rFonts w:eastAsia="Times New Roman" w:cs="Times New Roman"/>
          <w:b/>
          <w:sz w:val="26"/>
          <w:szCs w:val="26"/>
          <w:lang w:val="es-ES"/>
        </w:rPr>
        <w:t>Expunere</w:t>
      </w:r>
      <w:proofErr w:type="spellEnd"/>
      <w:r w:rsidRPr="000753CC">
        <w:rPr>
          <w:rFonts w:eastAsia="Times New Roman" w:cs="Times New Roman"/>
          <w:b/>
          <w:sz w:val="26"/>
          <w:szCs w:val="26"/>
          <w:lang w:val="es-ES"/>
        </w:rPr>
        <w:t xml:space="preserve"> de motive</w:t>
      </w:r>
    </w:p>
    <w:p w:rsidR="000753CC" w:rsidRPr="000753CC" w:rsidRDefault="000753CC" w:rsidP="000D2004">
      <w:pPr>
        <w:spacing w:after="0"/>
        <w:jc w:val="center"/>
        <w:rPr>
          <w:rFonts w:eastAsia="Times New Roman" w:cs="Times New Roman"/>
          <w:b/>
          <w:sz w:val="26"/>
          <w:szCs w:val="26"/>
        </w:rPr>
      </w:pPr>
      <w:r w:rsidRPr="000753CC">
        <w:rPr>
          <w:rFonts w:eastAsia="Times New Roman" w:cs="Times New Roman"/>
          <w:b/>
          <w:bCs/>
          <w:sz w:val="26"/>
          <w:szCs w:val="26"/>
        </w:rPr>
        <w:t xml:space="preserve">la proiectul de hotărâre privind aprobarea </w:t>
      </w:r>
      <w:r w:rsidR="00A97CFC">
        <w:rPr>
          <w:rFonts w:eastAsia="Times New Roman" w:cs="Times New Roman"/>
          <w:b/>
          <w:bCs/>
          <w:sz w:val="26"/>
          <w:szCs w:val="26"/>
        </w:rPr>
        <w:t>rambursării anticipate</w:t>
      </w:r>
      <w:r w:rsidR="004F06D4">
        <w:rPr>
          <w:rFonts w:eastAsia="Times New Roman" w:cs="Times New Roman"/>
          <w:b/>
          <w:bCs/>
          <w:sz w:val="26"/>
          <w:szCs w:val="26"/>
        </w:rPr>
        <w:t xml:space="preserve"> a împrumuturilor contractate de la CEC BANK S.A.</w:t>
      </w:r>
    </w:p>
    <w:p w:rsidR="000753CC" w:rsidRPr="000753CC" w:rsidRDefault="000753CC" w:rsidP="000D2004">
      <w:pPr>
        <w:spacing w:after="0"/>
        <w:contextualSpacing/>
        <w:jc w:val="both"/>
        <w:rPr>
          <w:rFonts w:ascii="Calibri" w:eastAsia="Times New Roman" w:hAnsi="Calibri" w:cs="Times New Roman"/>
          <w:b/>
          <w:bCs/>
          <w:sz w:val="26"/>
          <w:szCs w:val="26"/>
          <w:lang w:val="en-US"/>
        </w:rPr>
      </w:pPr>
    </w:p>
    <w:p w:rsidR="000753CC" w:rsidRDefault="000753CC" w:rsidP="000D2004">
      <w:pPr>
        <w:spacing w:after="0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4B2BD9" w:rsidRDefault="004B2BD9" w:rsidP="000D2004">
      <w:pPr>
        <w:spacing w:after="0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4F06D4" w:rsidRDefault="004F06D4" w:rsidP="000D2004">
      <w:pPr>
        <w:spacing w:after="0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  Prin</w:t>
      </w:r>
      <w:r w:rsidR="00CC5FAC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550A31">
        <w:rPr>
          <w:rFonts w:ascii="Calibri" w:eastAsia="Times New Roman" w:hAnsi="Calibri" w:cs="Times New Roman"/>
          <w:sz w:val="26"/>
          <w:szCs w:val="26"/>
        </w:rPr>
        <w:t>Hotărârea C</w:t>
      </w:r>
      <w:r w:rsidR="003E5E09">
        <w:rPr>
          <w:rFonts w:ascii="Calibri" w:eastAsia="Times New Roman" w:hAnsi="Calibri" w:cs="Times New Roman"/>
          <w:sz w:val="26"/>
          <w:szCs w:val="26"/>
        </w:rPr>
        <w:t>onsiliului Județean Harghita nr.</w:t>
      </w:r>
      <w:r w:rsidR="00550A31">
        <w:rPr>
          <w:rFonts w:ascii="Calibri" w:eastAsia="Times New Roman" w:hAnsi="Calibri" w:cs="Times New Roman"/>
          <w:sz w:val="26"/>
          <w:szCs w:val="26"/>
        </w:rPr>
        <w:t>147/2018 s-a aprobat contractarea , garantarea și semnarea contractelor de credit, a contractelor de ipotecă asupra creanțelor rezultate din veniturile bugetare ale autorității administrației publice locale și a contractelor de ipotecă mobiliară între CEC Bank SA și Ju</w:t>
      </w:r>
      <w:r w:rsidR="003E5E09">
        <w:rPr>
          <w:rFonts w:ascii="Calibri" w:eastAsia="Times New Roman" w:hAnsi="Calibri" w:cs="Times New Roman"/>
          <w:sz w:val="26"/>
          <w:szCs w:val="26"/>
        </w:rPr>
        <w:t xml:space="preserve">dețul Harghita, în valoare de </w:t>
      </w:r>
      <w:r w:rsidR="00550A31">
        <w:rPr>
          <w:rFonts w:ascii="Calibri" w:eastAsia="Times New Roman" w:hAnsi="Calibri" w:cs="Times New Roman"/>
          <w:sz w:val="26"/>
          <w:szCs w:val="26"/>
        </w:rPr>
        <w:t>27.784.249,17 lei , în vederea refinanțării împrumuturilor contractate de la Bancpost S.A. în baza Contractului de credit nr.1236/2015 și Ministerul Finanțelor Publice în baza Convenției de împrumut nr.545773/2015</w:t>
      </w:r>
      <w:r w:rsidR="003E5E09">
        <w:rPr>
          <w:rFonts w:ascii="Calibri" w:eastAsia="Times New Roman" w:hAnsi="Calibri" w:cs="Times New Roman"/>
          <w:sz w:val="26"/>
          <w:szCs w:val="26"/>
        </w:rPr>
        <w:t>.</w:t>
      </w:r>
    </w:p>
    <w:p w:rsidR="004F06D4" w:rsidRDefault="004F06D4" w:rsidP="004F06D4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Ulterior actului administrativ anterior evocat au fost încheiate contractele de credit</w:t>
      </w:r>
      <w:r w:rsidR="00A162B5">
        <w:rPr>
          <w:rFonts w:ascii="Calibri" w:eastAsia="Times New Roman" w:hAnsi="Calibri" w:cs="Times New Roman"/>
          <w:sz w:val="26"/>
          <w:szCs w:val="26"/>
        </w:rPr>
        <w:t xml:space="preserve"> nr.RQ18070702944596/2018 și RQ18070702944604/2018.</w:t>
      </w:r>
    </w:p>
    <w:p w:rsidR="00CC5FAC" w:rsidRDefault="00CC5FAC" w:rsidP="004F06D4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S-au tras sume în valoare de 25.445.068,73 lei , din care : 13.981.910,96 lei din  valoarea contractului de credit nr.RQ18070702944596/2018 și 11.463.157,77 lei din valoarea contractului de credit nr.RQ18070702944604/2018.</w:t>
      </w:r>
    </w:p>
    <w:p w:rsidR="004B2BD9" w:rsidRDefault="004F06D4" w:rsidP="004F06D4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Rambursarea creditelor a început în luna septembrie 2018 și se va încheia în luna iulie 2026. </w:t>
      </w:r>
    </w:p>
    <w:p w:rsidR="000702A0" w:rsidRDefault="004B2BD9" w:rsidP="004F06D4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Pân</w:t>
      </w:r>
      <w:r w:rsidR="00B36FA6">
        <w:rPr>
          <w:rFonts w:ascii="Calibri" w:eastAsia="Times New Roman" w:hAnsi="Calibri" w:cs="Times New Roman"/>
          <w:sz w:val="26"/>
          <w:szCs w:val="26"/>
        </w:rPr>
        <w:t>ă la această dată am rambursat rate</w:t>
      </w:r>
      <w:r w:rsidR="000702A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A162B5">
        <w:rPr>
          <w:rFonts w:ascii="Calibri" w:eastAsia="Times New Roman" w:hAnsi="Calibri" w:cs="Times New Roman"/>
          <w:sz w:val="26"/>
          <w:szCs w:val="26"/>
        </w:rPr>
        <w:t xml:space="preserve">de capital </w:t>
      </w:r>
      <w:r w:rsidR="000702A0">
        <w:rPr>
          <w:rFonts w:ascii="Calibri" w:eastAsia="Times New Roman" w:hAnsi="Calibri" w:cs="Times New Roman"/>
          <w:sz w:val="26"/>
          <w:szCs w:val="26"/>
        </w:rPr>
        <w:t>în valoare de</w:t>
      </w:r>
      <w:r w:rsidR="00A162B5">
        <w:rPr>
          <w:rFonts w:ascii="Calibri" w:eastAsia="Times New Roman" w:hAnsi="Calibri" w:cs="Times New Roman"/>
          <w:sz w:val="26"/>
          <w:szCs w:val="26"/>
        </w:rPr>
        <w:t xml:space="preserve"> 8</w:t>
      </w:r>
      <w:r w:rsidR="00200BF1">
        <w:rPr>
          <w:rFonts w:ascii="Calibri" w:eastAsia="Times New Roman" w:hAnsi="Calibri" w:cs="Times New Roman"/>
          <w:sz w:val="26"/>
          <w:szCs w:val="26"/>
        </w:rPr>
        <w:t>12</w:t>
      </w:r>
      <w:r w:rsidR="00A162B5">
        <w:rPr>
          <w:rFonts w:ascii="Calibri" w:eastAsia="Times New Roman" w:hAnsi="Calibri" w:cs="Times New Roman"/>
          <w:sz w:val="26"/>
          <w:szCs w:val="26"/>
        </w:rPr>
        <w:t>.</w:t>
      </w:r>
      <w:r w:rsidR="00200BF1">
        <w:rPr>
          <w:rFonts w:ascii="Calibri" w:eastAsia="Times New Roman" w:hAnsi="Calibri" w:cs="Times New Roman"/>
          <w:sz w:val="26"/>
          <w:szCs w:val="26"/>
        </w:rPr>
        <w:t>499</w:t>
      </w:r>
      <w:r w:rsidR="00A162B5">
        <w:rPr>
          <w:rFonts w:ascii="Calibri" w:eastAsia="Times New Roman" w:hAnsi="Calibri" w:cs="Times New Roman"/>
          <w:sz w:val="26"/>
          <w:szCs w:val="26"/>
        </w:rPr>
        <w:t>,</w:t>
      </w:r>
      <w:r w:rsidR="00200BF1">
        <w:rPr>
          <w:rFonts w:ascii="Calibri" w:eastAsia="Times New Roman" w:hAnsi="Calibri" w:cs="Times New Roman"/>
          <w:sz w:val="26"/>
          <w:szCs w:val="26"/>
        </w:rPr>
        <w:t xml:space="preserve">18 </w:t>
      </w:r>
      <w:r w:rsidR="00A162B5">
        <w:rPr>
          <w:rFonts w:ascii="Calibri" w:eastAsia="Times New Roman" w:hAnsi="Calibri" w:cs="Times New Roman"/>
          <w:sz w:val="26"/>
          <w:szCs w:val="26"/>
        </w:rPr>
        <w:t>lei</w:t>
      </w:r>
      <w:r w:rsidR="00B36FA6">
        <w:rPr>
          <w:rFonts w:ascii="Calibri" w:eastAsia="Times New Roman" w:hAnsi="Calibri" w:cs="Times New Roman"/>
          <w:sz w:val="26"/>
          <w:szCs w:val="26"/>
        </w:rPr>
        <w:t xml:space="preserve"> , astfel </w:t>
      </w:r>
      <w:r w:rsidR="00A162B5">
        <w:rPr>
          <w:rFonts w:ascii="Calibri" w:eastAsia="Times New Roman" w:hAnsi="Calibri" w:cs="Times New Roman"/>
          <w:sz w:val="26"/>
          <w:szCs w:val="26"/>
        </w:rPr>
        <w:t>: 45</w:t>
      </w:r>
      <w:r w:rsidR="00200BF1">
        <w:rPr>
          <w:rFonts w:ascii="Calibri" w:eastAsia="Times New Roman" w:hAnsi="Calibri" w:cs="Times New Roman"/>
          <w:sz w:val="26"/>
          <w:szCs w:val="26"/>
        </w:rPr>
        <w:t>0</w:t>
      </w:r>
      <w:r w:rsidR="00A162B5">
        <w:rPr>
          <w:rFonts w:ascii="Calibri" w:eastAsia="Times New Roman" w:hAnsi="Calibri" w:cs="Times New Roman"/>
          <w:sz w:val="26"/>
          <w:szCs w:val="26"/>
        </w:rPr>
        <w:t>.</w:t>
      </w:r>
      <w:r w:rsidR="00200BF1">
        <w:rPr>
          <w:rFonts w:ascii="Calibri" w:eastAsia="Times New Roman" w:hAnsi="Calibri" w:cs="Times New Roman"/>
          <w:sz w:val="26"/>
          <w:szCs w:val="26"/>
        </w:rPr>
        <w:t>504</w:t>
      </w:r>
      <w:r w:rsidR="00A162B5">
        <w:rPr>
          <w:rFonts w:ascii="Calibri" w:eastAsia="Times New Roman" w:hAnsi="Calibri" w:cs="Times New Roman"/>
          <w:sz w:val="26"/>
          <w:szCs w:val="26"/>
        </w:rPr>
        <w:t>,</w:t>
      </w:r>
      <w:r w:rsidR="00200BF1">
        <w:rPr>
          <w:rFonts w:ascii="Calibri" w:eastAsia="Times New Roman" w:hAnsi="Calibri" w:cs="Times New Roman"/>
          <w:sz w:val="26"/>
          <w:szCs w:val="26"/>
        </w:rPr>
        <w:t>72</w:t>
      </w:r>
      <w:r w:rsidR="00A162B5">
        <w:rPr>
          <w:rFonts w:ascii="Calibri" w:eastAsia="Times New Roman" w:hAnsi="Calibri" w:cs="Times New Roman"/>
          <w:sz w:val="26"/>
          <w:szCs w:val="26"/>
        </w:rPr>
        <w:t xml:space="preserve"> lei pentru contractul de credit nr.RQ18070702944596/2018 </w:t>
      </w:r>
      <w:r w:rsidR="008333CA">
        <w:rPr>
          <w:rFonts w:ascii="Calibri" w:eastAsia="Times New Roman" w:hAnsi="Calibri" w:cs="Times New Roman"/>
          <w:sz w:val="26"/>
          <w:szCs w:val="26"/>
        </w:rPr>
        <w:t xml:space="preserve"> și 361.994,46 lei pentru contractul de credit  RQ18070702944604/2018</w:t>
      </w:r>
      <w:r w:rsidR="00A162B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0702A0">
        <w:rPr>
          <w:rFonts w:ascii="Calibri" w:eastAsia="Times New Roman" w:hAnsi="Calibri" w:cs="Times New Roman"/>
          <w:sz w:val="26"/>
          <w:szCs w:val="26"/>
        </w:rPr>
        <w:t>.</w:t>
      </w:r>
      <w:r w:rsidR="008333CA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0702A0">
        <w:rPr>
          <w:rFonts w:ascii="Calibri" w:eastAsia="Times New Roman" w:hAnsi="Calibri" w:cs="Times New Roman"/>
          <w:sz w:val="26"/>
          <w:szCs w:val="26"/>
        </w:rPr>
        <w:t xml:space="preserve">Sumele </w:t>
      </w:r>
      <w:r w:rsidR="008333CA">
        <w:rPr>
          <w:rFonts w:ascii="Calibri" w:eastAsia="Times New Roman" w:hAnsi="Calibri" w:cs="Times New Roman"/>
          <w:sz w:val="26"/>
          <w:szCs w:val="26"/>
        </w:rPr>
        <w:t>de rambursat sunt în valoare de 24.6</w:t>
      </w:r>
      <w:r w:rsidR="00B36FA6">
        <w:rPr>
          <w:rFonts w:ascii="Calibri" w:eastAsia="Times New Roman" w:hAnsi="Calibri" w:cs="Times New Roman"/>
          <w:sz w:val="26"/>
          <w:szCs w:val="26"/>
        </w:rPr>
        <w:t>32</w:t>
      </w:r>
      <w:r w:rsidR="008333CA">
        <w:rPr>
          <w:rFonts w:ascii="Calibri" w:eastAsia="Times New Roman" w:hAnsi="Calibri" w:cs="Times New Roman"/>
          <w:sz w:val="26"/>
          <w:szCs w:val="26"/>
        </w:rPr>
        <w:t>.</w:t>
      </w:r>
      <w:r w:rsidR="00B36FA6">
        <w:rPr>
          <w:rFonts w:ascii="Calibri" w:eastAsia="Times New Roman" w:hAnsi="Calibri" w:cs="Times New Roman"/>
          <w:sz w:val="26"/>
          <w:szCs w:val="26"/>
        </w:rPr>
        <w:t>569</w:t>
      </w:r>
      <w:r w:rsidR="008333CA">
        <w:rPr>
          <w:rFonts w:ascii="Calibri" w:eastAsia="Times New Roman" w:hAnsi="Calibri" w:cs="Times New Roman"/>
          <w:sz w:val="26"/>
          <w:szCs w:val="26"/>
        </w:rPr>
        <w:t>,</w:t>
      </w:r>
      <w:r w:rsidR="00B36FA6">
        <w:rPr>
          <w:rFonts w:ascii="Calibri" w:eastAsia="Times New Roman" w:hAnsi="Calibri" w:cs="Times New Roman"/>
          <w:sz w:val="26"/>
          <w:szCs w:val="26"/>
        </w:rPr>
        <w:t>55</w:t>
      </w:r>
      <w:r w:rsidR="008333CA">
        <w:rPr>
          <w:rFonts w:ascii="Calibri" w:eastAsia="Times New Roman" w:hAnsi="Calibri" w:cs="Times New Roman"/>
          <w:sz w:val="26"/>
          <w:szCs w:val="26"/>
        </w:rPr>
        <w:t xml:space="preserve"> lei : </w:t>
      </w:r>
      <w:r>
        <w:rPr>
          <w:rFonts w:ascii="Calibri" w:eastAsia="Times New Roman" w:hAnsi="Calibri" w:cs="Times New Roman"/>
          <w:sz w:val="26"/>
          <w:szCs w:val="26"/>
        </w:rPr>
        <w:t>13.5</w:t>
      </w:r>
      <w:r w:rsidR="00200BF1">
        <w:rPr>
          <w:rFonts w:ascii="Calibri" w:eastAsia="Times New Roman" w:hAnsi="Calibri" w:cs="Times New Roman"/>
          <w:sz w:val="26"/>
          <w:szCs w:val="26"/>
        </w:rPr>
        <w:t>31</w:t>
      </w:r>
      <w:r>
        <w:rPr>
          <w:rFonts w:ascii="Calibri" w:eastAsia="Times New Roman" w:hAnsi="Calibri" w:cs="Times New Roman"/>
          <w:sz w:val="26"/>
          <w:szCs w:val="26"/>
        </w:rPr>
        <w:t>.</w:t>
      </w:r>
      <w:r w:rsidR="00200BF1">
        <w:rPr>
          <w:rFonts w:ascii="Calibri" w:eastAsia="Times New Roman" w:hAnsi="Calibri" w:cs="Times New Roman"/>
          <w:sz w:val="26"/>
          <w:szCs w:val="26"/>
        </w:rPr>
        <w:t>406</w:t>
      </w:r>
      <w:r>
        <w:rPr>
          <w:rFonts w:ascii="Calibri" w:eastAsia="Times New Roman" w:hAnsi="Calibri" w:cs="Times New Roman"/>
          <w:sz w:val="26"/>
          <w:szCs w:val="26"/>
        </w:rPr>
        <w:t>,</w:t>
      </w:r>
      <w:r w:rsidR="00200BF1">
        <w:rPr>
          <w:rFonts w:ascii="Calibri" w:eastAsia="Times New Roman" w:hAnsi="Calibri" w:cs="Times New Roman"/>
          <w:sz w:val="26"/>
          <w:szCs w:val="26"/>
        </w:rPr>
        <w:t>24</w:t>
      </w:r>
      <w:r>
        <w:rPr>
          <w:rFonts w:ascii="Calibri" w:eastAsia="Times New Roman" w:hAnsi="Calibri" w:cs="Times New Roman"/>
          <w:sz w:val="26"/>
          <w:szCs w:val="26"/>
        </w:rPr>
        <w:t xml:space="preserve"> lei,  contract de credit nr.RQ18070702944596/2018 și 11.101.163,31 lei , contractul de credit  RQ18070702944604/2018</w:t>
      </w:r>
      <w:r w:rsidR="004B3B9F">
        <w:rPr>
          <w:rFonts w:ascii="Calibri" w:eastAsia="Times New Roman" w:hAnsi="Calibri" w:cs="Times New Roman"/>
          <w:sz w:val="26"/>
          <w:szCs w:val="26"/>
        </w:rPr>
        <w:t>.</w:t>
      </w:r>
    </w:p>
    <w:p w:rsidR="000702A0" w:rsidRDefault="000702A0" w:rsidP="00507A68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lastRenderedPageBreak/>
        <w:t>Potrivit clauzelor contractuale nu se percepe comision de rambursare anticipată.</w:t>
      </w:r>
    </w:p>
    <w:p w:rsidR="000702A0" w:rsidRPr="00507A68" w:rsidRDefault="003E5E09" w:rsidP="00507A68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 w:rsidRPr="00507A68">
        <w:rPr>
          <w:rFonts w:ascii="Calibri" w:eastAsia="Times New Roman" w:hAnsi="Calibri" w:cs="Times New Roman"/>
          <w:sz w:val="26"/>
          <w:szCs w:val="26"/>
        </w:rPr>
        <w:t>Ținând cont de evoluția plă</w:t>
      </w:r>
      <w:r w:rsidR="00A97CFC" w:rsidRPr="00507A68">
        <w:rPr>
          <w:rFonts w:ascii="Calibri" w:eastAsia="Times New Roman" w:hAnsi="Calibri" w:cs="Times New Roman"/>
          <w:sz w:val="26"/>
          <w:szCs w:val="26"/>
        </w:rPr>
        <w:t xml:space="preserve">ților și stadiul de finalizare , </w:t>
      </w:r>
      <w:r w:rsidRPr="00507A68">
        <w:rPr>
          <w:rFonts w:ascii="Calibri" w:eastAsia="Times New Roman" w:hAnsi="Calibri" w:cs="Times New Roman"/>
          <w:sz w:val="26"/>
          <w:szCs w:val="26"/>
        </w:rPr>
        <w:t>cât și pentru diminuarea costurilor</w:t>
      </w:r>
      <w:r w:rsidR="00A97CFC" w:rsidRPr="00507A68">
        <w:rPr>
          <w:rFonts w:ascii="Calibri" w:eastAsia="Times New Roman" w:hAnsi="Calibri" w:cs="Times New Roman"/>
          <w:sz w:val="26"/>
          <w:szCs w:val="26"/>
        </w:rPr>
        <w:t xml:space="preserve"> aferente împrumuturilor contractate,  p</w:t>
      </w:r>
      <w:r w:rsidR="000702A0" w:rsidRPr="00507A68">
        <w:rPr>
          <w:rFonts w:ascii="Calibri" w:eastAsia="Times New Roman" w:hAnsi="Calibri" w:cs="Times New Roman"/>
          <w:sz w:val="26"/>
          <w:szCs w:val="26"/>
        </w:rPr>
        <w:t>rin rambursarea anticipată a celor două împrumuturi se va reduce presiunea asupra bugetului județului</w:t>
      </w:r>
      <w:r w:rsidR="00B36FA6" w:rsidRPr="00507A68">
        <w:rPr>
          <w:rFonts w:ascii="Calibri" w:eastAsia="Times New Roman" w:hAnsi="Calibri" w:cs="Times New Roman"/>
          <w:sz w:val="26"/>
          <w:szCs w:val="26"/>
        </w:rPr>
        <w:t>, dar va permite administrației județene să nego</w:t>
      </w:r>
      <w:r w:rsidR="00A97CFC" w:rsidRPr="00507A68">
        <w:rPr>
          <w:rFonts w:ascii="Calibri" w:eastAsia="Times New Roman" w:hAnsi="Calibri" w:cs="Times New Roman"/>
          <w:sz w:val="26"/>
          <w:szCs w:val="26"/>
        </w:rPr>
        <w:t>cieze noi împrumuturi , pentru finanțarea proiectelor de interes județean.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Conform prevederile art.3 din </w:t>
      </w:r>
      <w:r w:rsidRPr="00507A68">
        <w:rPr>
          <w:rFonts w:cs="Times New Roman"/>
          <w:sz w:val="26"/>
          <w:szCs w:val="26"/>
        </w:rPr>
        <w:t>O</w:t>
      </w:r>
      <w:r>
        <w:rPr>
          <w:rFonts w:cs="Times New Roman"/>
          <w:sz w:val="26"/>
          <w:szCs w:val="26"/>
        </w:rPr>
        <w:t>rdonanţa</w:t>
      </w:r>
      <w:r w:rsidRPr="00507A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de</w:t>
      </w:r>
      <w:r w:rsidRPr="00507A68">
        <w:rPr>
          <w:rFonts w:cs="Times New Roman"/>
          <w:sz w:val="26"/>
          <w:szCs w:val="26"/>
        </w:rPr>
        <w:t xml:space="preserve"> urgenţă  </w:t>
      </w:r>
      <w:r>
        <w:rPr>
          <w:rFonts w:cs="Times New Roman"/>
          <w:sz w:val="26"/>
          <w:szCs w:val="26"/>
        </w:rPr>
        <w:t>n</w:t>
      </w:r>
      <w:r w:rsidRPr="00507A68">
        <w:rPr>
          <w:rFonts w:cs="Times New Roman"/>
          <w:sz w:val="26"/>
          <w:szCs w:val="26"/>
        </w:rPr>
        <w:t>r. 11/2018 pentru adoptarea unor măsuri bugetare şi pentru completarea art. 63 din Legea nr. 273/2006 privind finanţele publice locale</w:t>
      </w:r>
      <w:r>
        <w:rPr>
          <w:rFonts w:cs="Times New Roman"/>
          <w:sz w:val="26"/>
          <w:szCs w:val="26"/>
        </w:rPr>
        <w:t>: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</w:t>
      </w:r>
      <w:r>
        <w:rPr>
          <w:rFonts w:cs="Times New Roman"/>
          <w:iCs/>
          <w:sz w:val="26"/>
          <w:szCs w:val="26"/>
        </w:rPr>
        <w:t>“</w:t>
      </w:r>
      <w:r w:rsidRPr="00507A68">
        <w:rPr>
          <w:rFonts w:cs="Times New Roman"/>
          <w:iCs/>
          <w:sz w:val="26"/>
          <w:szCs w:val="26"/>
        </w:rPr>
        <w:t xml:space="preserve">  Prin derogare de la prevederile art. 58 alin. (1) din Legea nr. 273/2006, cu modificările şi completările ulterioare, în anul 2018, autorităţile administraţiei publice locale pot utiliza excedentul bugetului local şi pentru a finanţa: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a) cheltuielile cu personalul;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b) cheltuielile cu corecţiile financiare aferente proiectelor;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c) cheltuielile cu sentinţele civile definitive;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d) plata arieratelor;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e) </w:t>
      </w:r>
      <w:r w:rsidRPr="00507A68">
        <w:rPr>
          <w:rFonts w:cs="Times New Roman"/>
          <w:b/>
          <w:iCs/>
          <w:sz w:val="26"/>
          <w:szCs w:val="26"/>
        </w:rPr>
        <w:t>rambursarea împrumuturilor contractate</w:t>
      </w:r>
      <w:r w:rsidRPr="00507A68">
        <w:rPr>
          <w:rFonts w:cs="Times New Roman"/>
          <w:iCs/>
          <w:sz w:val="26"/>
          <w:szCs w:val="26"/>
        </w:rPr>
        <w:t>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f) cheltuielile de funcţionare din sistemul de protecţie a copilului şi ale centrelor publice pentru persoane adulte cu handicap, precum şi ale căminelor publice pentru persoane vârstnice;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g) cheltuielile necesare furnizării energiei termice în sezonul rece 2018 - 2019,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numai în cazul în care din veniturile proprii şi din sumele de echilibrare primite conform Legii bugetului de stat pe anul 2018 nr. 2/2018 cu modificările şi completările ulterioare, nu pot acoperi cheltuielile necesare acestor categorii de cheltuieli.</w:t>
      </w:r>
      <w:r>
        <w:rPr>
          <w:rFonts w:cs="Times New Roman"/>
          <w:iCs/>
          <w:sz w:val="26"/>
          <w:szCs w:val="26"/>
        </w:rPr>
        <w:t>“</w:t>
      </w:r>
    </w:p>
    <w:p w:rsidR="00E70B7A" w:rsidRPr="00507A68" w:rsidRDefault="004F06D4" w:rsidP="000D2004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 w:rsidRPr="00507A68">
        <w:rPr>
          <w:rFonts w:ascii="Calibri" w:eastAsia="Times New Roman" w:hAnsi="Calibri" w:cs="Times New Roman"/>
          <w:sz w:val="26"/>
          <w:szCs w:val="26"/>
        </w:rPr>
        <w:t xml:space="preserve">La acest moment bugetul Județului Harghita înregistrează </w:t>
      </w:r>
      <w:r w:rsidR="000702A0" w:rsidRPr="00507A68">
        <w:rPr>
          <w:rFonts w:ascii="Calibri" w:eastAsia="Times New Roman" w:hAnsi="Calibri" w:cs="Times New Roman"/>
          <w:sz w:val="26"/>
          <w:szCs w:val="26"/>
        </w:rPr>
        <w:t>un excedent , astfel încât se poate asigura rambursarea anti</w:t>
      </w:r>
      <w:r w:rsidR="00507A68">
        <w:rPr>
          <w:rFonts w:ascii="Calibri" w:eastAsia="Times New Roman" w:hAnsi="Calibri" w:cs="Times New Roman"/>
          <w:sz w:val="26"/>
          <w:szCs w:val="26"/>
        </w:rPr>
        <w:t xml:space="preserve">cipată a creditelor contractate, după cum reiese din Contul de execuție la </w:t>
      </w:r>
      <w:r w:rsidR="001D026B">
        <w:rPr>
          <w:rFonts w:ascii="Calibri" w:eastAsia="Times New Roman" w:hAnsi="Calibri" w:cs="Times New Roman"/>
          <w:sz w:val="26"/>
          <w:szCs w:val="26"/>
        </w:rPr>
        <w:t>06.12.2018, anexat la prezenta expunere de motive.</w:t>
      </w:r>
      <w:bookmarkStart w:id="0" w:name="_GoBack"/>
      <w:bookmarkEnd w:id="0"/>
    </w:p>
    <w:p w:rsidR="000753CC" w:rsidRPr="000753CC" w:rsidRDefault="000753CC" w:rsidP="000D2004">
      <w:pPr>
        <w:ind w:firstLine="708"/>
        <w:jc w:val="both"/>
        <w:rPr>
          <w:rFonts w:ascii="Calibri" w:eastAsia="Calibri" w:hAnsi="Calibri" w:cs="Times New Roman"/>
          <w:b/>
          <w:bCs/>
          <w:sz w:val="26"/>
          <w:szCs w:val="26"/>
        </w:rPr>
      </w:pP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Pentru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aceste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considerente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,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propun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analizarea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proiectului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de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hotărâre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întocmit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, conform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procedurilor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prevăzute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de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Regulamentul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de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organizare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şi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funcţionare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a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Consiliului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Judeţean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r w:rsidRPr="000753CC">
        <w:rPr>
          <w:rFonts w:ascii="Calibri" w:eastAsia="Calibri" w:hAnsi="Calibri" w:cs="Times New Roman"/>
          <w:sz w:val="26"/>
          <w:szCs w:val="26"/>
        </w:rPr>
        <w:t>Harghita</w:t>
      </w:r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,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în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vederea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supunerii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lui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spre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aprobare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,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în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prima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şedinţă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a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Consiliului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Judeţean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Harghita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>.</w:t>
      </w:r>
    </w:p>
    <w:p w:rsidR="004B3B9F" w:rsidRDefault="0016437A" w:rsidP="0016437A">
      <w:pPr>
        <w:spacing w:after="0"/>
        <w:contextualSpacing/>
        <w:rPr>
          <w:rFonts w:ascii="Calibri" w:eastAsia="Calibri" w:hAnsi="Calibri" w:cs="Times New Roman"/>
          <w:bCs/>
          <w:noProof/>
          <w:sz w:val="26"/>
          <w:szCs w:val="26"/>
        </w:rPr>
      </w:pPr>
      <w:r>
        <w:rPr>
          <w:rFonts w:ascii="Calibri" w:eastAsia="Calibri" w:hAnsi="Calibri" w:cs="Times New Roman"/>
          <w:bCs/>
          <w:noProof/>
          <w:sz w:val="26"/>
          <w:szCs w:val="26"/>
        </w:rPr>
        <w:t xml:space="preserve">  </w:t>
      </w:r>
    </w:p>
    <w:p w:rsidR="00C2780F" w:rsidRPr="0016437A" w:rsidRDefault="00C2780F" w:rsidP="0016437A">
      <w:pPr>
        <w:spacing w:after="0"/>
        <w:contextualSpacing/>
        <w:rPr>
          <w:rFonts w:ascii="Calibri" w:eastAsia="Calibri" w:hAnsi="Calibri" w:cs="Times New Roman"/>
          <w:bCs/>
          <w:noProof/>
          <w:sz w:val="26"/>
          <w:szCs w:val="26"/>
        </w:rPr>
      </w:pPr>
      <w:r w:rsidRPr="00C2780F">
        <w:rPr>
          <w:rFonts w:eastAsia="Times New Roman" w:cs="Times New Roman"/>
          <w:sz w:val="26"/>
          <w:szCs w:val="26"/>
        </w:rPr>
        <w:t xml:space="preserve">Miercurea Ciuc, la </w:t>
      </w:r>
      <w:r w:rsidR="004B2BD9">
        <w:rPr>
          <w:rFonts w:eastAsia="Times New Roman" w:cs="Times New Roman"/>
          <w:sz w:val="26"/>
          <w:szCs w:val="26"/>
        </w:rPr>
        <w:t>0</w:t>
      </w:r>
      <w:r w:rsidR="00A97CFC">
        <w:rPr>
          <w:rFonts w:eastAsia="Times New Roman" w:cs="Times New Roman"/>
          <w:sz w:val="26"/>
          <w:szCs w:val="26"/>
        </w:rPr>
        <w:t>7</w:t>
      </w:r>
      <w:r w:rsidRPr="00C2780F">
        <w:rPr>
          <w:rFonts w:eastAsia="Times New Roman" w:cs="Times New Roman"/>
          <w:sz w:val="26"/>
          <w:szCs w:val="26"/>
        </w:rPr>
        <w:t>.1</w:t>
      </w:r>
      <w:r w:rsidR="004B2BD9">
        <w:rPr>
          <w:rFonts w:eastAsia="Times New Roman" w:cs="Times New Roman"/>
          <w:sz w:val="26"/>
          <w:szCs w:val="26"/>
        </w:rPr>
        <w:t>2</w:t>
      </w:r>
      <w:r w:rsidRPr="00C2780F">
        <w:rPr>
          <w:rFonts w:eastAsia="Times New Roman" w:cs="Times New Roman"/>
          <w:sz w:val="26"/>
          <w:szCs w:val="26"/>
        </w:rPr>
        <w:t>.2018</w:t>
      </w:r>
    </w:p>
    <w:p w:rsidR="004B2BD9" w:rsidRDefault="004B2BD9" w:rsidP="00507A68">
      <w:pPr>
        <w:spacing w:after="0"/>
        <w:jc w:val="both"/>
        <w:rPr>
          <w:rFonts w:eastAsia="Times New Roman" w:cs="Times New Roman"/>
          <w:sz w:val="26"/>
          <w:szCs w:val="26"/>
          <w:lang w:val="it-IT"/>
        </w:rPr>
      </w:pPr>
    </w:p>
    <w:p w:rsidR="00C2780F" w:rsidRPr="00C2780F" w:rsidRDefault="00C2780F" w:rsidP="000D2004">
      <w:pPr>
        <w:spacing w:after="0"/>
        <w:ind w:left="720"/>
        <w:jc w:val="both"/>
        <w:rPr>
          <w:rFonts w:eastAsia="Times New Roman" w:cs="Times New Roman"/>
          <w:sz w:val="26"/>
          <w:szCs w:val="26"/>
        </w:rPr>
      </w:pPr>
      <w:r w:rsidRPr="00C2780F">
        <w:rPr>
          <w:rFonts w:eastAsia="Times New Roman" w:cs="Times New Roman"/>
          <w:sz w:val="26"/>
          <w:szCs w:val="26"/>
          <w:lang w:val="it-IT"/>
        </w:rPr>
        <w:t>Director general,</w:t>
      </w:r>
    </w:p>
    <w:p w:rsidR="00C2780F" w:rsidRPr="00C2780F" w:rsidRDefault="00C2780F" w:rsidP="00F21783">
      <w:pPr>
        <w:spacing w:after="0"/>
        <w:ind w:left="720"/>
        <w:rPr>
          <w:rFonts w:eastAsia="Times New Roman" w:cs="Times New Roman"/>
          <w:sz w:val="26"/>
          <w:szCs w:val="26"/>
          <w:lang w:val="it-IT"/>
        </w:rPr>
      </w:pPr>
      <w:r w:rsidRPr="00C2780F">
        <w:rPr>
          <w:rFonts w:eastAsia="Times New Roman" w:cs="Times New Roman"/>
          <w:sz w:val="26"/>
          <w:szCs w:val="26"/>
          <w:lang w:val="it-IT"/>
        </w:rPr>
        <w:t>Bicăjanu Vasile</w:t>
      </w:r>
    </w:p>
    <w:p w:rsidR="004B2BD9" w:rsidRDefault="004B2BD9" w:rsidP="0016437A">
      <w:pPr>
        <w:spacing w:after="0"/>
        <w:jc w:val="right"/>
        <w:rPr>
          <w:rFonts w:eastAsia="Times New Roman" w:cs="Times New Roman"/>
          <w:sz w:val="26"/>
          <w:szCs w:val="26"/>
          <w:lang w:val="it-IT"/>
        </w:rPr>
      </w:pPr>
    </w:p>
    <w:p w:rsidR="00FE001C" w:rsidRDefault="00C2780F" w:rsidP="00507A68">
      <w:pPr>
        <w:spacing w:after="0"/>
        <w:jc w:val="right"/>
        <w:rPr>
          <w:rFonts w:eastAsia="Times New Roman" w:cs="Times New Roman"/>
          <w:sz w:val="26"/>
          <w:szCs w:val="26"/>
          <w:lang w:val="it-IT"/>
        </w:rPr>
      </w:pPr>
      <w:r w:rsidRPr="00C2780F">
        <w:rPr>
          <w:rFonts w:eastAsia="Times New Roman" w:cs="Times New Roman"/>
          <w:sz w:val="26"/>
          <w:szCs w:val="26"/>
          <w:lang w:val="it-IT"/>
        </w:rPr>
        <w:t>Întocmit,</w:t>
      </w:r>
    </w:p>
    <w:p w:rsidR="00C2780F" w:rsidRPr="00C2780F" w:rsidRDefault="00C2780F" w:rsidP="0016437A">
      <w:pPr>
        <w:spacing w:after="0"/>
        <w:jc w:val="right"/>
        <w:rPr>
          <w:rFonts w:eastAsia="Times New Roman" w:cs="Times New Roman"/>
          <w:sz w:val="26"/>
          <w:szCs w:val="26"/>
          <w:lang w:val="it-IT"/>
        </w:rPr>
      </w:pPr>
      <w:r w:rsidRPr="00C2780F">
        <w:rPr>
          <w:rFonts w:eastAsia="Times New Roman" w:cs="Times New Roman"/>
          <w:sz w:val="26"/>
          <w:szCs w:val="26"/>
          <w:lang w:val="it-IT"/>
        </w:rPr>
        <w:t>Nistor Maria Angela</w:t>
      </w:r>
    </w:p>
    <w:p w:rsidR="000753CC" w:rsidRPr="000753CC" w:rsidRDefault="000753CC" w:rsidP="000D2004">
      <w:pPr>
        <w:rPr>
          <w:lang w:val="en-US"/>
        </w:rPr>
      </w:pPr>
    </w:p>
    <w:sectPr w:rsidR="000753CC" w:rsidRPr="00075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03618"/>
    <w:multiLevelType w:val="hybridMultilevel"/>
    <w:tmpl w:val="8654D128"/>
    <w:lvl w:ilvl="0" w:tplc="1F36CB8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8" w:hanging="360"/>
      </w:pPr>
    </w:lvl>
    <w:lvl w:ilvl="2" w:tplc="0818001B" w:tentative="1">
      <w:start w:val="1"/>
      <w:numFmt w:val="lowerRoman"/>
      <w:lvlText w:val="%3."/>
      <w:lvlJc w:val="right"/>
      <w:pPr>
        <w:ind w:left="2508" w:hanging="180"/>
      </w:pPr>
    </w:lvl>
    <w:lvl w:ilvl="3" w:tplc="0818000F" w:tentative="1">
      <w:start w:val="1"/>
      <w:numFmt w:val="decimal"/>
      <w:lvlText w:val="%4."/>
      <w:lvlJc w:val="left"/>
      <w:pPr>
        <w:ind w:left="3228" w:hanging="360"/>
      </w:pPr>
    </w:lvl>
    <w:lvl w:ilvl="4" w:tplc="08180019" w:tentative="1">
      <w:start w:val="1"/>
      <w:numFmt w:val="lowerLetter"/>
      <w:lvlText w:val="%5."/>
      <w:lvlJc w:val="left"/>
      <w:pPr>
        <w:ind w:left="3948" w:hanging="360"/>
      </w:pPr>
    </w:lvl>
    <w:lvl w:ilvl="5" w:tplc="0818001B" w:tentative="1">
      <w:start w:val="1"/>
      <w:numFmt w:val="lowerRoman"/>
      <w:lvlText w:val="%6."/>
      <w:lvlJc w:val="right"/>
      <w:pPr>
        <w:ind w:left="4668" w:hanging="180"/>
      </w:pPr>
    </w:lvl>
    <w:lvl w:ilvl="6" w:tplc="0818000F" w:tentative="1">
      <w:start w:val="1"/>
      <w:numFmt w:val="decimal"/>
      <w:lvlText w:val="%7."/>
      <w:lvlJc w:val="left"/>
      <w:pPr>
        <w:ind w:left="5388" w:hanging="360"/>
      </w:pPr>
    </w:lvl>
    <w:lvl w:ilvl="7" w:tplc="08180019" w:tentative="1">
      <w:start w:val="1"/>
      <w:numFmt w:val="lowerLetter"/>
      <w:lvlText w:val="%8."/>
      <w:lvlJc w:val="left"/>
      <w:pPr>
        <w:ind w:left="6108" w:hanging="360"/>
      </w:pPr>
    </w:lvl>
    <w:lvl w:ilvl="8" w:tplc="08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DF4F1E"/>
    <w:multiLevelType w:val="hybridMultilevel"/>
    <w:tmpl w:val="FAB828C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A7644C"/>
    <w:multiLevelType w:val="hybridMultilevel"/>
    <w:tmpl w:val="AA760B0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F05A5E"/>
    <w:multiLevelType w:val="hybridMultilevel"/>
    <w:tmpl w:val="9BA6C61C"/>
    <w:lvl w:ilvl="0" w:tplc="2D683C2A"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CE"/>
    <w:rsid w:val="000702A0"/>
    <w:rsid w:val="000753CC"/>
    <w:rsid w:val="000D2004"/>
    <w:rsid w:val="0016437A"/>
    <w:rsid w:val="001D026B"/>
    <w:rsid w:val="00200BF1"/>
    <w:rsid w:val="0029286B"/>
    <w:rsid w:val="002B6C58"/>
    <w:rsid w:val="00307E35"/>
    <w:rsid w:val="00352760"/>
    <w:rsid w:val="003E5E09"/>
    <w:rsid w:val="0042126F"/>
    <w:rsid w:val="004737CE"/>
    <w:rsid w:val="00480483"/>
    <w:rsid w:val="0048375D"/>
    <w:rsid w:val="004B2BD9"/>
    <w:rsid w:val="004B3B9F"/>
    <w:rsid w:val="004E750E"/>
    <w:rsid w:val="004F06D4"/>
    <w:rsid w:val="00507A68"/>
    <w:rsid w:val="00514EEE"/>
    <w:rsid w:val="00550A31"/>
    <w:rsid w:val="00674C31"/>
    <w:rsid w:val="00686C85"/>
    <w:rsid w:val="006B5FF8"/>
    <w:rsid w:val="006F685F"/>
    <w:rsid w:val="00724CB7"/>
    <w:rsid w:val="00776601"/>
    <w:rsid w:val="007E41F1"/>
    <w:rsid w:val="007F11F4"/>
    <w:rsid w:val="008333CA"/>
    <w:rsid w:val="00990CAD"/>
    <w:rsid w:val="00A162B5"/>
    <w:rsid w:val="00A97CFC"/>
    <w:rsid w:val="00AB3216"/>
    <w:rsid w:val="00B233D5"/>
    <w:rsid w:val="00B36FA6"/>
    <w:rsid w:val="00B5190A"/>
    <w:rsid w:val="00C26479"/>
    <w:rsid w:val="00C2780F"/>
    <w:rsid w:val="00CC5FAC"/>
    <w:rsid w:val="00D136B1"/>
    <w:rsid w:val="00DE1118"/>
    <w:rsid w:val="00E369BA"/>
    <w:rsid w:val="00E70B7A"/>
    <w:rsid w:val="00EB5AE0"/>
    <w:rsid w:val="00EE382A"/>
    <w:rsid w:val="00F21783"/>
    <w:rsid w:val="00F4497F"/>
    <w:rsid w:val="00FE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0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7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633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Nistor Maria</dc:creator>
  <cp:lastModifiedBy>Nistor Maria</cp:lastModifiedBy>
  <cp:revision>16</cp:revision>
  <cp:lastPrinted>2018-12-07T08:11:00Z</cp:lastPrinted>
  <dcterms:created xsi:type="dcterms:W3CDTF">2018-10-18T05:25:00Z</dcterms:created>
  <dcterms:modified xsi:type="dcterms:W3CDTF">2018-12-07T08:11:00Z</dcterms:modified>
</cp:coreProperties>
</file>